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Netzwerkkonfiguration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Netzwerkkonfiguration</w:t>
      </w:r>
    </w:p>
    <w:p>
      <w:pPr>
        <w:spacing w:after="40"/>
      </w:pPr>
      <w:r>
        <w:rPr>
          <w:b w:val="0"/>
          <w:i/>
          <w:color w:val="737373"/>
          <w:sz w:val="24"/>
        </w:rPr>
        <w:t>Statische IP-Vergabe, DNS und Routing via Netplan und systemd-resolved; Diagnose mit Tools wie Wireshark oder tcpdump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netzwerkkonfigurati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