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Storage &amp; Remote-Mounts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Storage &amp; Remote-Mounts</w:t>
      </w:r>
    </w:p>
    <w:p>
      <w:pPr>
        <w:spacing w:after="40"/>
      </w:pPr>
      <w:r>
        <w:rPr>
          <w:b w:val="0"/>
          <w:i/>
          <w:color w:val="737373"/>
          <w:sz w:val="24"/>
        </w:rPr>
        <w:t>Einbinden externer Speicherlösungen (z. B. Hetzner Storage Box) über WebDAV, SSHFS oder rclone; automatisches Mounten via /etc/fstab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storage-remote-mount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