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SSH-Absicherung</w:t>
      </w:r>
    </w:p>
    <w:p>
      <w:r>
        <w:rPr>
          <w:b w:val="0"/>
          <w:i w:val="0"/>
          <w:color w:val="737373"/>
          <w:sz w:val="30"/>
        </w:rPr>
        <w:t>Modul 4: Server-Security &amp; Hardening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04.11.2026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4: Server-Security &amp; Hardening</w:t>
      </w:r>
    </w:p>
    <w:p>
      <w:pPr>
        <w:pStyle w:val="Heading1"/>
      </w:pPr>
      <w:r>
        <w:t>SSH-Absicherung</w:t>
      </w:r>
    </w:p>
    <w:p>
      <w:pPr>
        <w:spacing w:after="40"/>
      </w:pPr>
      <w:r>
        <w:rPr>
          <w:b w:val="0"/>
          <w:i/>
          <w:color w:val="737373"/>
          <w:sz w:val="24"/>
        </w:rPr>
        <w:t>Deaktivierung von Root-Logins, Durchsetzung von Public-Key-Authentifizierung (Ed25519) und Änderung des Standard-Ports</w:t>
      </w:r>
    </w:p>
    <w:p>
      <w:r>
        <w:rPr>
          <w:b w:val="0"/>
          <w:i w:val="0"/>
          <w:color w:val="737373"/>
          <w:sz w:val="18"/>
        </w:rPr>
        <w:t>Armin Hünniger · 11.10.2026 · SSH | Fail2Ban | UFW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4-ssh-absicheru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