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Persistenz &amp; Netzwerke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Persistenz &amp; Netzwerke</w:t>
      </w:r>
    </w:p>
    <w:p>
      <w:pPr>
        <w:spacing w:after="40"/>
      </w:pPr>
      <w:r>
        <w:rPr>
          <w:b w:val="0"/>
          <w:i/>
          <w:color w:val="737373"/>
          <w:sz w:val="24"/>
        </w:rPr>
        <w:t>Verwaltung von Docker Volumes, Bind Mounts und die Erstellung isolierter Bridge-Netzwerke für Backend-Kommunikation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persistenz-netzwerk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